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C19" w:rsidRDefault="00C04690" w:rsidP="00660C52">
      <w:pPr>
        <w:jc w:val="center"/>
        <w:rPr>
          <w:b/>
        </w:rPr>
      </w:pPr>
      <w:r>
        <w:rPr>
          <w:b/>
        </w:rPr>
        <w:t xml:space="preserve">Describing the Indescribable </w:t>
      </w:r>
    </w:p>
    <w:p w:rsidR="00156C19" w:rsidRDefault="00156C19" w:rsidP="00BA584E">
      <w:pPr>
        <w:tabs>
          <w:tab w:val="left" w:pos="1044"/>
          <w:tab w:val="left" w:pos="10032"/>
        </w:tabs>
        <w:rPr>
          <w:b/>
        </w:rPr>
      </w:pPr>
    </w:p>
    <w:p w:rsidR="00411A3E" w:rsidRDefault="00156C19" w:rsidP="00156C19">
      <w:pPr>
        <w:rPr>
          <w:b/>
        </w:rPr>
      </w:pPr>
      <w:r>
        <w:rPr>
          <w:b/>
        </w:rPr>
        <w:t>Name: _____</w:t>
      </w:r>
      <w:r w:rsidR="00BA584E">
        <w:rPr>
          <w:b/>
        </w:rPr>
        <w:t>Samantha Lingle</w:t>
      </w:r>
      <w:r>
        <w:rPr>
          <w:b/>
        </w:rPr>
        <w:t>_______________________________________________________</w:t>
      </w:r>
      <w:r w:rsidR="00411A3E">
        <w:rPr>
          <w:b/>
        </w:rPr>
        <w:t xml:space="preserve"> Grade Level</w:t>
      </w:r>
      <w:proofErr w:type="gramStart"/>
      <w:r w:rsidR="00411A3E">
        <w:rPr>
          <w:b/>
        </w:rPr>
        <w:t>:_</w:t>
      </w:r>
      <w:proofErr w:type="gramEnd"/>
      <w:r w:rsidR="00411A3E">
        <w:rPr>
          <w:b/>
        </w:rPr>
        <w:t>_</w:t>
      </w:r>
      <w:r w:rsidR="00BA584E">
        <w:rPr>
          <w:b/>
        </w:rPr>
        <w:t>1</w:t>
      </w:r>
      <w:r w:rsidR="00BA584E" w:rsidRPr="00BA584E">
        <w:rPr>
          <w:b/>
          <w:vertAlign w:val="superscript"/>
        </w:rPr>
        <w:t>st</w:t>
      </w:r>
      <w:r w:rsidR="00BA584E">
        <w:rPr>
          <w:b/>
        </w:rPr>
        <w:t xml:space="preserve"> </w:t>
      </w:r>
      <w:r w:rsidR="00411A3E">
        <w:rPr>
          <w:b/>
        </w:rPr>
        <w:t>____________________________</w:t>
      </w:r>
    </w:p>
    <w:p w:rsidR="00660C52" w:rsidRPr="00156C19" w:rsidRDefault="00411A3E" w:rsidP="00900CF8">
      <w:pPr>
        <w:rPr>
          <w:b/>
        </w:rPr>
      </w:pPr>
      <w:r>
        <w:rPr>
          <w:b/>
        </w:rPr>
        <w:t xml:space="preserve">Estimated number of </w:t>
      </w:r>
      <w:proofErr w:type="gramStart"/>
      <w:r>
        <w:rPr>
          <w:b/>
        </w:rPr>
        <w:t>days</w:t>
      </w:r>
      <w:proofErr w:type="gramEnd"/>
      <w:r>
        <w:rPr>
          <w:b/>
        </w:rPr>
        <w:t xml:space="preserve"> lesson will cover: </w:t>
      </w:r>
      <w:r w:rsidR="00900CF8">
        <w:rPr>
          <w:b/>
        </w:rPr>
        <w:t>_______________</w:t>
      </w:r>
      <w:r w:rsidR="00BA584E">
        <w:rPr>
          <w:b/>
        </w:rPr>
        <w:t>1</w:t>
      </w:r>
      <w:r w:rsidR="00900CF8">
        <w:rPr>
          <w:b/>
        </w:rPr>
        <w:t>_____________________</w:t>
      </w:r>
    </w:p>
    <w:tbl>
      <w:tblPr>
        <w:tblStyle w:val="TableGrid"/>
        <w:tblW w:w="0" w:type="auto"/>
        <w:tblLook w:val="00BF"/>
      </w:tblPr>
      <w:tblGrid>
        <w:gridCol w:w="13338"/>
      </w:tblGrid>
      <w:tr w:rsidR="00156C19">
        <w:tc>
          <w:tcPr>
            <w:tcW w:w="13338" w:type="dxa"/>
          </w:tcPr>
          <w:p w:rsidR="00156C19" w:rsidRDefault="00156C19" w:rsidP="00660C52">
            <w:r>
              <w:t>Lesson Subject/Title:</w:t>
            </w:r>
          </w:p>
          <w:p w:rsidR="00156C19" w:rsidRDefault="00BA584E" w:rsidP="00660C52">
            <w:r>
              <w:t xml:space="preserve">Describing </w:t>
            </w:r>
            <w:r w:rsidR="00C04690">
              <w:t>Objects</w:t>
            </w:r>
          </w:p>
          <w:p w:rsidR="00156C19" w:rsidRDefault="00156C19" w:rsidP="00660C52"/>
        </w:tc>
      </w:tr>
      <w:tr w:rsidR="00156C19">
        <w:tc>
          <w:tcPr>
            <w:tcW w:w="13338" w:type="dxa"/>
          </w:tcPr>
          <w:p w:rsidR="00156C19" w:rsidRDefault="00156C19" w:rsidP="00660C52">
            <w:r>
              <w:t>Performance Standards:</w:t>
            </w:r>
          </w:p>
          <w:p w:rsidR="00BA584E" w:rsidRDefault="00BA584E" w:rsidP="00BA584E"/>
          <w:p w:rsidR="00156C19" w:rsidRDefault="00BA584E" w:rsidP="00BA584E">
            <w:r>
              <w:t>S1CS5. Students will communicate scientific ideas and activities clearly.</w:t>
            </w:r>
          </w:p>
          <w:p w:rsidR="00BA584E" w:rsidRDefault="00BA584E" w:rsidP="00BA584E"/>
          <w:p w:rsidR="00BA584E" w:rsidRDefault="00BA584E" w:rsidP="00BA584E"/>
          <w:p w:rsidR="00BA584E" w:rsidRDefault="00BA584E" w:rsidP="00BA584E">
            <w:r>
              <w:t xml:space="preserve">a. Describe and compare things in terms of number, shape, texture, size, weight, color, </w:t>
            </w:r>
          </w:p>
          <w:p w:rsidR="00156C19" w:rsidRDefault="00BA584E" w:rsidP="00BA584E">
            <w:proofErr w:type="gramStart"/>
            <w:r>
              <w:t>and</w:t>
            </w:r>
            <w:proofErr w:type="gramEnd"/>
            <w:r>
              <w:t xml:space="preserve"> motion.</w:t>
            </w:r>
          </w:p>
          <w:p w:rsidR="00156C19" w:rsidRDefault="00156C19" w:rsidP="00660C52"/>
        </w:tc>
      </w:tr>
      <w:tr w:rsidR="00156C19">
        <w:tc>
          <w:tcPr>
            <w:tcW w:w="13338" w:type="dxa"/>
          </w:tcPr>
          <w:p w:rsidR="00156C19" w:rsidRDefault="00156C19" w:rsidP="00660C52">
            <w:r>
              <w:t>Lesson Objectives</w:t>
            </w:r>
            <w:r w:rsidR="00900CF8">
              <w:t xml:space="preserve"> (What students will know and/or do) </w:t>
            </w:r>
            <w:r>
              <w:t>:</w:t>
            </w:r>
          </w:p>
          <w:p w:rsidR="00156C19" w:rsidRDefault="00BA584E" w:rsidP="00660C52">
            <w:r>
              <w:t xml:space="preserve">    Students will indentify items out of a box and describe their texture, size weight, and color with 90% accuracy.</w:t>
            </w:r>
          </w:p>
          <w:p w:rsidR="00156C19" w:rsidRDefault="00156C19" w:rsidP="00660C52"/>
          <w:p w:rsidR="00156C19" w:rsidRDefault="00156C19" w:rsidP="00660C52"/>
          <w:p w:rsidR="00900CF8" w:rsidRDefault="00900CF8" w:rsidP="00660C52">
            <w:r>
              <w:t>Enduring Understanding:</w:t>
            </w:r>
          </w:p>
          <w:p w:rsidR="00156C19" w:rsidRPr="00643A4B" w:rsidRDefault="00643A4B" w:rsidP="00660C52">
            <w:pPr>
              <w:rPr>
                <w:b/>
              </w:rPr>
            </w:pPr>
            <w:r>
              <w:rPr>
                <w:b/>
              </w:rPr>
              <w:t>N/A</w:t>
            </w:r>
          </w:p>
        </w:tc>
      </w:tr>
      <w:tr w:rsidR="00156C19">
        <w:tc>
          <w:tcPr>
            <w:tcW w:w="13338" w:type="dxa"/>
          </w:tcPr>
          <w:p w:rsidR="00156C19" w:rsidRDefault="00156C19" w:rsidP="00660C52">
            <w:r>
              <w:t>Essential Questions:</w:t>
            </w:r>
          </w:p>
          <w:p w:rsidR="00156C19" w:rsidRDefault="00BA584E" w:rsidP="00660C52">
            <w:r>
              <w:t>How do you describe an object?</w:t>
            </w:r>
          </w:p>
          <w:p w:rsidR="00BA584E" w:rsidRDefault="00BA584E" w:rsidP="00660C52">
            <w:r>
              <w:t>What does it mean to compare an object?</w:t>
            </w:r>
          </w:p>
          <w:p w:rsidR="00156C19" w:rsidRDefault="00156C19" w:rsidP="00660C52"/>
          <w:p w:rsidR="00156C19" w:rsidRDefault="00156C19" w:rsidP="00660C52"/>
          <w:p w:rsidR="00156C19" w:rsidRDefault="00156C19" w:rsidP="00660C52"/>
        </w:tc>
      </w:tr>
      <w:tr w:rsidR="00156C19">
        <w:tc>
          <w:tcPr>
            <w:tcW w:w="13338" w:type="dxa"/>
          </w:tcPr>
          <w:p w:rsidR="00156C19" w:rsidRDefault="00156C19" w:rsidP="00660C52">
            <w:r>
              <w:t>Key Vocabulary:</w:t>
            </w:r>
          </w:p>
          <w:p w:rsidR="00156C19" w:rsidRDefault="00BA584E" w:rsidP="00660C52">
            <w:r>
              <w:t>Heavy:</w:t>
            </w:r>
            <w:r w:rsidR="003A4868">
              <w:t xml:space="preserve"> harder to pick up</w:t>
            </w:r>
          </w:p>
          <w:p w:rsidR="00BA584E" w:rsidRDefault="00BA584E" w:rsidP="00660C52">
            <w:r>
              <w:t>Light:</w:t>
            </w:r>
            <w:r w:rsidR="003A4868">
              <w:t xml:space="preserve"> easier to pick up</w:t>
            </w:r>
          </w:p>
          <w:p w:rsidR="00C54625" w:rsidRDefault="00C54625" w:rsidP="00660C52"/>
          <w:p w:rsidR="00156C19" w:rsidRDefault="00156C19" w:rsidP="00660C52"/>
          <w:p w:rsidR="00156C19" w:rsidRDefault="00156C19" w:rsidP="00660C52"/>
          <w:p w:rsidR="00156C19" w:rsidRDefault="00156C19" w:rsidP="00660C52"/>
          <w:p w:rsidR="00156C19" w:rsidRDefault="00156C19" w:rsidP="00660C52"/>
          <w:p w:rsidR="00156C19" w:rsidRDefault="00156C19" w:rsidP="00660C52"/>
        </w:tc>
      </w:tr>
    </w:tbl>
    <w:p w:rsidR="00660C52" w:rsidRDefault="00660C52"/>
    <w:tbl>
      <w:tblPr>
        <w:tblStyle w:val="TableGrid"/>
        <w:tblW w:w="0" w:type="auto"/>
        <w:tblLook w:val="00BF"/>
      </w:tblPr>
      <w:tblGrid>
        <w:gridCol w:w="1157"/>
        <w:gridCol w:w="4793"/>
        <w:gridCol w:w="2551"/>
        <w:gridCol w:w="2497"/>
        <w:gridCol w:w="2340"/>
      </w:tblGrid>
      <w:tr w:rsidR="00C54625">
        <w:tc>
          <w:tcPr>
            <w:tcW w:w="1157" w:type="dxa"/>
          </w:tcPr>
          <w:p w:rsidR="00C54625" w:rsidRDefault="00C54625">
            <w:r>
              <w:t>Time</w:t>
            </w:r>
          </w:p>
        </w:tc>
        <w:tc>
          <w:tcPr>
            <w:tcW w:w="4793" w:type="dxa"/>
          </w:tcPr>
          <w:p w:rsidR="00C54625" w:rsidRDefault="00C54625">
            <w:r>
              <w:t>Procedures</w:t>
            </w:r>
          </w:p>
        </w:tc>
        <w:tc>
          <w:tcPr>
            <w:tcW w:w="2551" w:type="dxa"/>
          </w:tcPr>
          <w:p w:rsidR="00C54625" w:rsidRDefault="00C54625">
            <w:r>
              <w:t>Differentiation</w:t>
            </w:r>
          </w:p>
        </w:tc>
        <w:tc>
          <w:tcPr>
            <w:tcW w:w="2497" w:type="dxa"/>
          </w:tcPr>
          <w:p w:rsidR="00C54625" w:rsidRDefault="00C54625">
            <w:r>
              <w:t>Materials/Resources</w:t>
            </w:r>
          </w:p>
        </w:tc>
        <w:tc>
          <w:tcPr>
            <w:tcW w:w="2340" w:type="dxa"/>
          </w:tcPr>
          <w:p w:rsidR="00C54625" w:rsidRDefault="00C54625">
            <w:r>
              <w:t>Assessment</w:t>
            </w:r>
          </w:p>
        </w:tc>
      </w:tr>
      <w:tr w:rsidR="00C54625">
        <w:tc>
          <w:tcPr>
            <w:tcW w:w="1157" w:type="dxa"/>
          </w:tcPr>
          <w:p w:rsidR="00C54625" w:rsidRDefault="003A4868">
            <w:r>
              <w:t xml:space="preserve">3 </w:t>
            </w:r>
            <w:proofErr w:type="spellStart"/>
            <w:r>
              <w:t>mins</w:t>
            </w:r>
            <w:proofErr w:type="spellEnd"/>
          </w:p>
        </w:tc>
        <w:tc>
          <w:tcPr>
            <w:tcW w:w="4793" w:type="dxa"/>
          </w:tcPr>
          <w:p w:rsidR="00C54625" w:rsidRDefault="00C54625">
            <w:r>
              <w:t>Introduction/hook/activation of prior knowledge</w:t>
            </w:r>
            <w:r w:rsidR="003A4868">
              <w:t>.</w:t>
            </w:r>
          </w:p>
          <w:p w:rsidR="003A4868" w:rsidRDefault="003A4868">
            <w:r>
              <w:t>If you had to describe this cup of sand what could you say?</w:t>
            </w:r>
          </w:p>
          <w:p w:rsidR="00C54625" w:rsidRDefault="003A4868">
            <w:r>
              <w:t>Have the students talk about where they might find the sand, what the color is, how it feels in their hands. Let them tell you what they already know.</w:t>
            </w:r>
          </w:p>
          <w:p w:rsidR="00C54625" w:rsidRDefault="00C54625"/>
        </w:tc>
        <w:tc>
          <w:tcPr>
            <w:tcW w:w="2551" w:type="dxa"/>
          </w:tcPr>
          <w:p w:rsidR="00C54625" w:rsidRPr="00643A4B" w:rsidRDefault="00643A4B">
            <w:pPr>
              <w:rPr>
                <w:b/>
              </w:rPr>
            </w:pPr>
            <w:r>
              <w:rPr>
                <w:b/>
              </w:rPr>
              <w:t>N/A</w:t>
            </w:r>
          </w:p>
        </w:tc>
        <w:tc>
          <w:tcPr>
            <w:tcW w:w="2497" w:type="dxa"/>
          </w:tcPr>
          <w:p w:rsidR="00C54625" w:rsidRDefault="003A4868" w:rsidP="003A4868">
            <w:pPr>
              <w:pStyle w:val="ListParagraph"/>
              <w:numPr>
                <w:ilvl w:val="0"/>
                <w:numId w:val="1"/>
              </w:numPr>
            </w:pPr>
            <w:r>
              <w:t>big class  chart</w:t>
            </w:r>
          </w:p>
          <w:p w:rsidR="003A4868" w:rsidRDefault="003A4868" w:rsidP="003A4868">
            <w:pPr>
              <w:pStyle w:val="ListParagraph"/>
              <w:numPr>
                <w:ilvl w:val="0"/>
                <w:numId w:val="1"/>
              </w:numPr>
            </w:pPr>
            <w:r>
              <w:t>Marker</w:t>
            </w:r>
          </w:p>
          <w:p w:rsidR="002B1D14" w:rsidRDefault="002B1D14" w:rsidP="003A4868">
            <w:pPr>
              <w:pStyle w:val="ListParagraph"/>
              <w:numPr>
                <w:ilvl w:val="0"/>
                <w:numId w:val="1"/>
              </w:numPr>
            </w:pPr>
            <w:r>
              <w:t>Cup of sand</w:t>
            </w:r>
          </w:p>
          <w:p w:rsidR="003A4868" w:rsidRDefault="003A4868" w:rsidP="003A4868">
            <w:pPr>
              <w:pStyle w:val="ListParagraph"/>
            </w:pPr>
          </w:p>
        </w:tc>
        <w:tc>
          <w:tcPr>
            <w:tcW w:w="2340" w:type="dxa"/>
          </w:tcPr>
          <w:p w:rsidR="00C54625" w:rsidRDefault="00C54625"/>
        </w:tc>
      </w:tr>
      <w:tr w:rsidR="00C54625">
        <w:tc>
          <w:tcPr>
            <w:tcW w:w="1157" w:type="dxa"/>
          </w:tcPr>
          <w:p w:rsidR="00C54625" w:rsidRDefault="002B1D14">
            <w:r>
              <w:t>5</w:t>
            </w:r>
            <w:r w:rsidR="003A4868">
              <w:t xml:space="preserve"> </w:t>
            </w:r>
            <w:proofErr w:type="spellStart"/>
            <w:r w:rsidR="003A4868">
              <w:t>mins</w:t>
            </w:r>
            <w:proofErr w:type="spellEnd"/>
          </w:p>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r>
              <w:t xml:space="preserve">3 </w:t>
            </w:r>
            <w:proofErr w:type="spellStart"/>
            <w:r>
              <w:t>mins</w:t>
            </w:r>
            <w:proofErr w:type="spellEnd"/>
          </w:p>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p w:rsidR="0047330B" w:rsidRDefault="0047330B">
            <w:r>
              <w:t xml:space="preserve">10 </w:t>
            </w:r>
            <w:proofErr w:type="spellStart"/>
            <w:r>
              <w:t>mins</w:t>
            </w:r>
            <w:proofErr w:type="spellEnd"/>
          </w:p>
        </w:tc>
        <w:tc>
          <w:tcPr>
            <w:tcW w:w="4793" w:type="dxa"/>
          </w:tcPr>
          <w:p w:rsidR="00C54625" w:rsidRDefault="00C54625">
            <w:r>
              <w:lastRenderedPageBreak/>
              <w:t>Instructional activities</w:t>
            </w:r>
          </w:p>
          <w:p w:rsidR="003A4868" w:rsidRDefault="003A4868">
            <w:r>
              <w:t xml:space="preserve">Talk to the students and explain that </w:t>
            </w:r>
            <w:r w:rsidR="002B1D14">
              <w:t xml:space="preserve">we can describe things as heavy, light, </w:t>
            </w:r>
            <w:proofErr w:type="gramStart"/>
            <w:r w:rsidR="002B1D14">
              <w:t>rough</w:t>
            </w:r>
            <w:proofErr w:type="gramEnd"/>
            <w:r w:rsidR="002B1D14">
              <w:t xml:space="preserve">, smooth, bumpy, sharp, describe colors etc. </w:t>
            </w:r>
          </w:p>
          <w:p w:rsidR="002B1D14" w:rsidRDefault="002B1D14"/>
          <w:p w:rsidR="00C54625" w:rsidRDefault="00C54625">
            <w:r>
              <w:t>Demonstrate/Model (if appropriate)</w:t>
            </w:r>
          </w:p>
          <w:p w:rsidR="00C54625" w:rsidRDefault="002B1D14">
            <w:r>
              <w:t>Take out a small piece of wood and a granite rock. Make them listen to you first. Describe how the rock is rougher than the wood and that it weighs more. Tell them that the wood is brown and the rock is dark grey, etc.</w:t>
            </w:r>
          </w:p>
          <w:p w:rsidR="00C54625" w:rsidRDefault="00C54625"/>
          <w:p w:rsidR="00C54625" w:rsidRDefault="00C54625"/>
          <w:p w:rsidR="00C54625" w:rsidRDefault="00C54625"/>
          <w:p w:rsidR="00C54625" w:rsidRDefault="00C54625">
            <w:r>
              <w:t>Guided Practice (if appropriate)</w:t>
            </w:r>
          </w:p>
          <w:p w:rsidR="002B1D14" w:rsidRDefault="002B1D14">
            <w:r>
              <w:t>Do it again with a rock and a tennis ball. Have the students identify the differences and similarities aloud.</w:t>
            </w:r>
          </w:p>
          <w:p w:rsidR="00C54625" w:rsidRDefault="00C54625"/>
          <w:p w:rsidR="00C54625" w:rsidRDefault="00C54625"/>
          <w:p w:rsidR="00C54625" w:rsidRDefault="00C54625"/>
          <w:p w:rsidR="00C54625" w:rsidRDefault="00C54625"/>
          <w:p w:rsidR="00C54625" w:rsidRDefault="00C54625">
            <w:r>
              <w:t>Independent Practice (if appropriate)</w:t>
            </w:r>
          </w:p>
          <w:p w:rsidR="00C54625" w:rsidRDefault="0047330B">
            <w:r>
              <w:t>In groups (3-4) send the students off with different items in a shoe box. Have them compare the items like they did in group work.</w:t>
            </w:r>
          </w:p>
          <w:p w:rsidR="00C54625" w:rsidRDefault="00C54625"/>
          <w:p w:rsidR="00C54625" w:rsidRDefault="00C54625"/>
          <w:p w:rsidR="00C54625" w:rsidRDefault="00C54625"/>
        </w:tc>
        <w:tc>
          <w:tcPr>
            <w:tcW w:w="2551" w:type="dxa"/>
          </w:tcPr>
          <w:p w:rsidR="00C54625" w:rsidRPr="00643A4B" w:rsidRDefault="00643A4B">
            <w:pPr>
              <w:rPr>
                <w:b/>
              </w:rPr>
            </w:pPr>
            <w:r>
              <w:rPr>
                <w:b/>
              </w:rPr>
              <w:lastRenderedPageBreak/>
              <w:t>N/A</w:t>
            </w:r>
          </w:p>
        </w:tc>
        <w:tc>
          <w:tcPr>
            <w:tcW w:w="2497" w:type="dxa"/>
          </w:tcPr>
          <w:p w:rsidR="00C54625" w:rsidRDefault="003A4868" w:rsidP="003A4868">
            <w:pPr>
              <w:pStyle w:val="ListParagraph"/>
              <w:numPr>
                <w:ilvl w:val="0"/>
                <w:numId w:val="1"/>
              </w:numPr>
            </w:pPr>
            <w:r>
              <w:t>Big class chart</w:t>
            </w:r>
          </w:p>
          <w:p w:rsidR="003A4868" w:rsidRDefault="003A4868" w:rsidP="003A4868">
            <w:pPr>
              <w:pStyle w:val="ListParagraph"/>
              <w:numPr>
                <w:ilvl w:val="0"/>
                <w:numId w:val="1"/>
              </w:numPr>
            </w:pPr>
            <w:r>
              <w:t>Marker</w:t>
            </w:r>
          </w:p>
          <w:p w:rsidR="002B1D14" w:rsidRDefault="002B1D14" w:rsidP="003A4868">
            <w:pPr>
              <w:pStyle w:val="ListParagraph"/>
              <w:numPr>
                <w:ilvl w:val="0"/>
                <w:numId w:val="1"/>
              </w:numPr>
            </w:pPr>
            <w:r>
              <w:t>Granite rock</w:t>
            </w:r>
            <w:r w:rsidR="0047330B">
              <w:t>s</w:t>
            </w:r>
          </w:p>
          <w:p w:rsidR="002B1D14" w:rsidRDefault="002B1D14" w:rsidP="002B1D14">
            <w:pPr>
              <w:pStyle w:val="ListParagraph"/>
              <w:numPr>
                <w:ilvl w:val="0"/>
                <w:numId w:val="1"/>
              </w:numPr>
            </w:pPr>
            <w:r>
              <w:t>Small piece</w:t>
            </w:r>
            <w:r w:rsidR="0047330B">
              <w:t>s</w:t>
            </w:r>
            <w:r>
              <w:t xml:space="preserve"> of wood</w:t>
            </w:r>
          </w:p>
          <w:p w:rsidR="002B1D14" w:rsidRDefault="002B1D14" w:rsidP="002B1D14">
            <w:pPr>
              <w:pStyle w:val="ListParagraph"/>
              <w:numPr>
                <w:ilvl w:val="0"/>
                <w:numId w:val="1"/>
              </w:numPr>
            </w:pPr>
            <w:r>
              <w:t>Tennis ball</w:t>
            </w:r>
            <w:r w:rsidR="0047330B">
              <w:t>s</w:t>
            </w:r>
          </w:p>
          <w:p w:rsidR="0047330B" w:rsidRDefault="0047330B" w:rsidP="002B1D14">
            <w:pPr>
              <w:pStyle w:val="ListParagraph"/>
              <w:numPr>
                <w:ilvl w:val="0"/>
                <w:numId w:val="1"/>
              </w:numPr>
            </w:pPr>
            <w:r>
              <w:t>Shoe boxes</w:t>
            </w:r>
          </w:p>
          <w:p w:rsidR="0047330B" w:rsidRDefault="0047330B" w:rsidP="002B1D14">
            <w:pPr>
              <w:pStyle w:val="ListParagraph"/>
              <w:numPr>
                <w:ilvl w:val="0"/>
                <w:numId w:val="1"/>
              </w:numPr>
            </w:pPr>
            <w:r>
              <w:t>Bouncy balls</w:t>
            </w:r>
          </w:p>
          <w:p w:rsidR="0047330B" w:rsidRDefault="0047330B" w:rsidP="002B1D14">
            <w:pPr>
              <w:pStyle w:val="ListParagraph"/>
              <w:numPr>
                <w:ilvl w:val="0"/>
                <w:numId w:val="1"/>
              </w:numPr>
            </w:pPr>
            <w:r>
              <w:t>Plastic cubes (the connector ones)</w:t>
            </w:r>
          </w:p>
          <w:p w:rsidR="0047330B" w:rsidRDefault="0047330B" w:rsidP="0047330B">
            <w:pPr>
              <w:pStyle w:val="ListParagraph"/>
              <w:numPr>
                <w:ilvl w:val="0"/>
                <w:numId w:val="1"/>
              </w:numPr>
            </w:pPr>
            <w:r>
              <w:t>Plastic jar</w:t>
            </w:r>
          </w:p>
          <w:p w:rsidR="0047330B" w:rsidRDefault="0047330B" w:rsidP="0047330B">
            <w:pPr>
              <w:ind w:left="360"/>
            </w:pPr>
          </w:p>
        </w:tc>
        <w:tc>
          <w:tcPr>
            <w:tcW w:w="2340" w:type="dxa"/>
          </w:tcPr>
          <w:p w:rsidR="00C54625" w:rsidRDefault="00C54625"/>
        </w:tc>
      </w:tr>
      <w:tr w:rsidR="00C54625">
        <w:tc>
          <w:tcPr>
            <w:tcW w:w="1157" w:type="dxa"/>
          </w:tcPr>
          <w:p w:rsidR="00C54625" w:rsidRDefault="0047330B">
            <w:r>
              <w:lastRenderedPageBreak/>
              <w:t xml:space="preserve">4 </w:t>
            </w:r>
            <w:proofErr w:type="spellStart"/>
            <w:r>
              <w:t>mins</w:t>
            </w:r>
            <w:proofErr w:type="spellEnd"/>
          </w:p>
        </w:tc>
        <w:tc>
          <w:tcPr>
            <w:tcW w:w="4793" w:type="dxa"/>
          </w:tcPr>
          <w:p w:rsidR="00C54625" w:rsidRDefault="00C54625">
            <w:r>
              <w:t>Review and Closure</w:t>
            </w:r>
          </w:p>
          <w:p w:rsidR="00C54625" w:rsidRDefault="0047330B">
            <w:r>
              <w:t>-walk around after students have had a chance to discuss the items with their groups. Ask them what they have noticed when comparing the two. Tell the students that the ones who had the best explanation of their comparisons will be able to share theirs with the group. This way you are assessing them and also using the students who worked the hardest as a closer for the rest of the class.</w:t>
            </w:r>
          </w:p>
          <w:p w:rsidR="00C54625" w:rsidRDefault="00C54625"/>
          <w:p w:rsidR="00C54625" w:rsidRDefault="00C54625"/>
          <w:p w:rsidR="00C54625" w:rsidRDefault="00C54625"/>
        </w:tc>
        <w:tc>
          <w:tcPr>
            <w:tcW w:w="2551" w:type="dxa"/>
          </w:tcPr>
          <w:p w:rsidR="00C54625" w:rsidRPr="00643A4B" w:rsidRDefault="00643A4B">
            <w:pPr>
              <w:rPr>
                <w:b/>
              </w:rPr>
            </w:pPr>
            <w:r>
              <w:rPr>
                <w:b/>
              </w:rPr>
              <w:t>N/A</w:t>
            </w:r>
          </w:p>
        </w:tc>
        <w:tc>
          <w:tcPr>
            <w:tcW w:w="2497" w:type="dxa"/>
          </w:tcPr>
          <w:p w:rsidR="00C54625" w:rsidRDefault="00C54625"/>
        </w:tc>
        <w:tc>
          <w:tcPr>
            <w:tcW w:w="2340" w:type="dxa"/>
          </w:tcPr>
          <w:p w:rsidR="00C54625" w:rsidRDefault="00C54625"/>
        </w:tc>
      </w:tr>
      <w:tr w:rsidR="00643A4B">
        <w:tc>
          <w:tcPr>
            <w:tcW w:w="1157" w:type="dxa"/>
          </w:tcPr>
          <w:p w:rsidR="00643A4B" w:rsidRDefault="00643A4B"/>
        </w:tc>
        <w:tc>
          <w:tcPr>
            <w:tcW w:w="4793" w:type="dxa"/>
          </w:tcPr>
          <w:p w:rsidR="00643A4B" w:rsidRDefault="00643A4B"/>
        </w:tc>
        <w:tc>
          <w:tcPr>
            <w:tcW w:w="2551" w:type="dxa"/>
          </w:tcPr>
          <w:p w:rsidR="00643A4B" w:rsidRDefault="00643A4B">
            <w:pPr>
              <w:rPr>
                <w:b/>
              </w:rPr>
            </w:pPr>
          </w:p>
        </w:tc>
        <w:tc>
          <w:tcPr>
            <w:tcW w:w="2497" w:type="dxa"/>
          </w:tcPr>
          <w:p w:rsidR="00643A4B" w:rsidRDefault="00643A4B"/>
        </w:tc>
        <w:tc>
          <w:tcPr>
            <w:tcW w:w="2340" w:type="dxa"/>
          </w:tcPr>
          <w:p w:rsidR="00643A4B" w:rsidRDefault="00643A4B"/>
        </w:tc>
      </w:tr>
    </w:tbl>
    <w:p w:rsidR="00900CF8" w:rsidRDefault="00900CF8"/>
    <w:p w:rsidR="00900CF8" w:rsidRPr="006C13A3" w:rsidRDefault="00900CF8" w:rsidP="00BA584E">
      <w:pPr>
        <w:rPr>
          <w:szCs w:val="20"/>
        </w:rPr>
      </w:pPr>
      <w:r w:rsidRPr="006C13A3">
        <w:rPr>
          <w:szCs w:val="20"/>
        </w:rPr>
        <w:t xml:space="preserve"> </w:t>
      </w:r>
    </w:p>
    <w:p w:rsidR="00660C52" w:rsidRDefault="00660C52"/>
    <w:sectPr w:rsidR="00660C52" w:rsidSect="00C54625">
      <w:pgSz w:w="15840" w:h="12240" w:orient="landscape"/>
      <w:pgMar w:top="1152" w:right="1152" w:bottom="1152" w:left="1152"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F220A"/>
    <w:multiLevelType w:val="hybridMultilevel"/>
    <w:tmpl w:val="B846D9B6"/>
    <w:lvl w:ilvl="0" w:tplc="80C0AD88">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660C52"/>
    <w:rsid w:val="000E21B4"/>
    <w:rsid w:val="00156C19"/>
    <w:rsid w:val="002A738C"/>
    <w:rsid w:val="002B1D14"/>
    <w:rsid w:val="003A4868"/>
    <w:rsid w:val="003F5692"/>
    <w:rsid w:val="00411A3E"/>
    <w:rsid w:val="0047330B"/>
    <w:rsid w:val="00643A4B"/>
    <w:rsid w:val="00660C52"/>
    <w:rsid w:val="006C13A3"/>
    <w:rsid w:val="0072567B"/>
    <w:rsid w:val="00900CF8"/>
    <w:rsid w:val="00A26471"/>
    <w:rsid w:val="00BA584E"/>
    <w:rsid w:val="00C04690"/>
    <w:rsid w:val="00C54625"/>
    <w:rsid w:val="00CE4439"/>
    <w:rsid w:val="00DE3C3C"/>
    <w:rsid w:val="00EF591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6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00CF8"/>
    <w:rPr>
      <w:b/>
    </w:rPr>
  </w:style>
  <w:style w:type="paragraph" w:styleId="ListParagraph">
    <w:name w:val="List Paragraph"/>
    <w:basedOn w:val="Normal"/>
    <w:uiPriority w:val="34"/>
    <w:qFormat/>
    <w:rsid w:val="003A4868"/>
    <w:pPr>
      <w:ind w:left="720"/>
      <w:contextualSpacing/>
    </w:pPr>
  </w:style>
</w:styles>
</file>

<file path=word/webSettings.xml><?xml version="1.0" encoding="utf-8"?>
<w:webSettings xmlns:r="http://schemas.openxmlformats.org/officeDocument/2006/relationships" xmlns:w="http://schemas.openxmlformats.org/wordprocessingml/2006/main">
  <w:divs>
    <w:div w:id="13897198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North Georgia  College &amp; State University</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sam</cp:lastModifiedBy>
  <cp:revision>5</cp:revision>
  <dcterms:created xsi:type="dcterms:W3CDTF">2011-09-07T21:09:00Z</dcterms:created>
  <dcterms:modified xsi:type="dcterms:W3CDTF">2011-09-07T21:38:00Z</dcterms:modified>
</cp:coreProperties>
</file>